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79" w:rsidRPr="00D05379" w:rsidRDefault="00D05379" w:rsidP="00D05379">
      <w:pPr>
        <w:spacing w:after="270"/>
        <w:jc w:val="center"/>
        <w:rPr>
          <w:rFonts w:ascii="Arial" w:eastAsia="Times New Roman" w:hAnsi="Arial" w:cs="Arial"/>
          <w:color w:val="000000"/>
          <w:sz w:val="18"/>
          <w:szCs w:val="18"/>
        </w:rPr>
      </w:pPr>
      <w:r w:rsidRPr="00D05379">
        <w:rPr>
          <w:rFonts w:ascii="Arial" w:eastAsia="Times New Roman" w:hAnsi="Arial" w:cs="Arial"/>
          <w:b/>
          <w:bCs/>
          <w:color w:val="000000"/>
          <w:sz w:val="28"/>
          <w:szCs w:val="28"/>
        </w:rPr>
        <w:t>Measuring and Improving MI Skills using the MITI Coding Tool</w:t>
      </w:r>
    </w:p>
    <w:p w:rsidR="00D05379" w:rsidRDefault="00D05379" w:rsidP="00D05379">
      <w:pPr>
        <w:jc w:val="center"/>
        <w:rPr>
          <w:rFonts w:ascii="Arial" w:eastAsia="Times New Roman" w:hAnsi="Arial" w:cs="Arial"/>
          <w:b/>
          <w:bCs/>
          <w:color w:val="000000"/>
          <w:sz w:val="20"/>
          <w:szCs w:val="20"/>
        </w:rPr>
      </w:pPr>
      <w:r w:rsidRPr="00D05379">
        <w:rPr>
          <w:rFonts w:ascii="Arial" w:eastAsia="Times New Roman" w:hAnsi="Arial" w:cs="Arial"/>
          <w:b/>
          <w:bCs/>
          <w:color w:val="000000"/>
          <w:sz w:val="20"/>
          <w:szCs w:val="20"/>
        </w:rPr>
        <w:t>Trainer: Sue EckMaahs, EckMaahs &amp; Associates</w:t>
      </w:r>
      <w:r w:rsidR="00B65E65">
        <w:rPr>
          <w:rFonts w:ascii="Arial" w:eastAsia="Times New Roman" w:hAnsi="Arial" w:cs="Arial"/>
          <w:b/>
          <w:bCs/>
          <w:color w:val="000000"/>
          <w:sz w:val="20"/>
          <w:szCs w:val="20"/>
        </w:rPr>
        <w:t xml:space="preserve"> Training &amp; Consulting, LLC</w:t>
      </w:r>
      <w:r w:rsidRPr="00D05379">
        <w:rPr>
          <w:rFonts w:ascii="Arial" w:eastAsia="Times New Roman" w:hAnsi="Arial" w:cs="Arial"/>
          <w:color w:val="000000"/>
          <w:sz w:val="20"/>
          <w:szCs w:val="20"/>
        </w:rPr>
        <w:br/>
      </w:r>
      <w:r w:rsidRPr="00D05379">
        <w:rPr>
          <w:rFonts w:ascii="Arial" w:eastAsia="Times New Roman" w:hAnsi="Arial" w:cs="Arial"/>
          <w:b/>
          <w:bCs/>
          <w:color w:val="000000"/>
          <w:sz w:val="20"/>
          <w:szCs w:val="20"/>
        </w:rPr>
        <w:t>Location: Northwest Area Foundation, Saint Paul, M</w:t>
      </w:r>
      <w:r w:rsidR="00B65E65">
        <w:rPr>
          <w:rFonts w:ascii="Arial" w:eastAsia="Times New Roman" w:hAnsi="Arial" w:cs="Arial"/>
          <w:b/>
          <w:bCs/>
          <w:color w:val="000000"/>
          <w:sz w:val="20"/>
          <w:szCs w:val="20"/>
        </w:rPr>
        <w:t>innesota</w:t>
      </w:r>
      <w:bookmarkStart w:id="0" w:name="_GoBack"/>
      <w:bookmarkEnd w:id="0"/>
      <w:r w:rsidRPr="00D05379">
        <w:rPr>
          <w:rFonts w:ascii="Arial" w:eastAsia="Times New Roman" w:hAnsi="Arial" w:cs="Arial"/>
          <w:b/>
          <w:bCs/>
          <w:color w:val="000000"/>
          <w:sz w:val="20"/>
          <w:szCs w:val="20"/>
        </w:rPr>
        <w:br/>
        <w:t>June 24-25, 201</w:t>
      </w:r>
      <w:r>
        <w:rPr>
          <w:rFonts w:ascii="Arial" w:eastAsia="Times New Roman" w:hAnsi="Arial" w:cs="Arial"/>
          <w:b/>
          <w:bCs/>
          <w:color w:val="000000"/>
          <w:sz w:val="20"/>
          <w:szCs w:val="20"/>
        </w:rPr>
        <w:t>9</w:t>
      </w:r>
      <w:r w:rsidRPr="00D05379">
        <w:rPr>
          <w:rFonts w:ascii="Arial" w:eastAsia="Times New Roman" w:hAnsi="Arial" w:cs="Arial"/>
          <w:b/>
          <w:bCs/>
          <w:color w:val="000000"/>
          <w:sz w:val="20"/>
          <w:szCs w:val="20"/>
        </w:rPr>
        <w:t> </w:t>
      </w:r>
    </w:p>
    <w:p w:rsidR="00D05379" w:rsidRPr="00D05379" w:rsidRDefault="00D05379" w:rsidP="00D05379">
      <w:pPr>
        <w:jc w:val="center"/>
        <w:rPr>
          <w:rFonts w:ascii="Arial" w:eastAsia="Times New Roman" w:hAnsi="Arial" w:cs="Arial"/>
          <w:color w:val="000000"/>
          <w:sz w:val="18"/>
          <w:szCs w:val="18"/>
        </w:rPr>
      </w:pP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rPr>
        <w:t>This dynamic workshop will introduce participants to the Motivational Interviewing Treatment Integrity Coding System (MITI), version 4.2.1. Using extensive practice following introduction and discussion of the tool, along with extensive practice with audiotaped work samples, learners will become skilled in recognizing and assessing common elements of practitioner competence in Motivational Interviewing. </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rPr>
        <w:t>Further, learners will have the option of attending two live, interactive online sessions to continue their rating skill practice and ask follow-up questions regarding coding and implementation.  This service is included in the cost of the training.</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u w:val="single"/>
        </w:rPr>
        <w:t>Who Should Attend?</w:t>
      </w:r>
      <w:r w:rsidRPr="00D05379">
        <w:rPr>
          <w:rFonts w:ascii="Arial" w:eastAsia="Times New Roman" w:hAnsi="Arial" w:cs="Arial"/>
          <w:color w:val="000000"/>
          <w:sz w:val="18"/>
          <w:szCs w:val="18"/>
        </w:rPr>
        <w:t>:</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rPr>
        <w:t>Participants for this workshop should have experience in Motivational Interviewing and a desire to learn how to use the MITI coding tool for supervisory, coaching, or research purposes. This course will include large group exercises and individual or small group coding practice and will inform learners how to continue improving their coding skills after the workshop.  </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rPr>
        <w:t>Learning Objectives:</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rPr>
        <w:t>Upon completing this workshop, the participant will be able to:</w:t>
      </w:r>
    </w:p>
    <w:p w:rsidR="00D05379" w:rsidRPr="00D05379" w:rsidRDefault="00D05379" w:rsidP="00D05379">
      <w:pPr>
        <w:numPr>
          <w:ilvl w:val="0"/>
          <w:numId w:val="1"/>
        </w:numPr>
        <w:ind w:left="270"/>
        <w:rPr>
          <w:rFonts w:ascii="Arial" w:eastAsia="Times New Roman" w:hAnsi="Arial" w:cs="Arial"/>
          <w:color w:val="000000"/>
          <w:sz w:val="18"/>
          <w:szCs w:val="18"/>
        </w:rPr>
      </w:pPr>
      <w:r w:rsidRPr="00D05379">
        <w:rPr>
          <w:rFonts w:ascii="Arial" w:eastAsia="Times New Roman" w:hAnsi="Arial" w:cs="Arial"/>
          <w:color w:val="000000"/>
          <w:sz w:val="18"/>
          <w:szCs w:val="18"/>
        </w:rPr>
        <w:t>Evaluate practitioners’ MI skills using verbal anchors for four critical dimensions of Motivational Interviewing: Cultivating Change Talk, Softening Sustain Talk, Partnership and Empathy.</w:t>
      </w:r>
    </w:p>
    <w:p w:rsidR="00D05379" w:rsidRPr="00D05379" w:rsidRDefault="00D05379" w:rsidP="00D05379">
      <w:pPr>
        <w:numPr>
          <w:ilvl w:val="0"/>
          <w:numId w:val="1"/>
        </w:numPr>
        <w:ind w:left="270"/>
        <w:rPr>
          <w:rFonts w:ascii="Arial" w:eastAsia="Times New Roman" w:hAnsi="Arial" w:cs="Arial"/>
          <w:color w:val="000000"/>
          <w:sz w:val="18"/>
          <w:szCs w:val="18"/>
        </w:rPr>
      </w:pPr>
      <w:r w:rsidRPr="00D05379">
        <w:rPr>
          <w:rFonts w:ascii="Arial" w:eastAsia="Times New Roman" w:hAnsi="Arial" w:cs="Arial"/>
          <w:color w:val="000000"/>
          <w:sz w:val="18"/>
          <w:szCs w:val="18"/>
        </w:rPr>
        <w:t>Assign behavior codes for ten clinician behaviors integral to Motivational Interviewing.</w:t>
      </w:r>
    </w:p>
    <w:p w:rsidR="00D05379" w:rsidRPr="00D05379" w:rsidRDefault="00D05379" w:rsidP="00D05379">
      <w:pPr>
        <w:numPr>
          <w:ilvl w:val="0"/>
          <w:numId w:val="1"/>
        </w:numPr>
        <w:ind w:left="270"/>
        <w:rPr>
          <w:rFonts w:ascii="Arial" w:eastAsia="Times New Roman" w:hAnsi="Arial" w:cs="Arial"/>
          <w:color w:val="000000"/>
          <w:sz w:val="18"/>
          <w:szCs w:val="18"/>
        </w:rPr>
      </w:pPr>
      <w:r w:rsidRPr="00D05379">
        <w:rPr>
          <w:rFonts w:ascii="Arial" w:eastAsia="Times New Roman" w:hAnsi="Arial" w:cs="Arial"/>
          <w:color w:val="000000"/>
          <w:sz w:val="18"/>
          <w:szCs w:val="18"/>
        </w:rPr>
        <w:t>Code self and other practitioners’ work to practice MITI coding skills.</w:t>
      </w:r>
    </w:p>
    <w:p w:rsidR="00D05379" w:rsidRPr="00D05379" w:rsidRDefault="00D05379" w:rsidP="00D05379">
      <w:pPr>
        <w:numPr>
          <w:ilvl w:val="0"/>
          <w:numId w:val="1"/>
        </w:numPr>
        <w:ind w:left="270"/>
        <w:rPr>
          <w:rFonts w:ascii="Arial" w:eastAsia="Times New Roman" w:hAnsi="Arial" w:cs="Arial"/>
          <w:color w:val="000000"/>
          <w:sz w:val="18"/>
          <w:szCs w:val="18"/>
        </w:rPr>
      </w:pPr>
      <w:r w:rsidRPr="00D05379">
        <w:rPr>
          <w:rFonts w:ascii="Arial" w:eastAsia="Times New Roman" w:hAnsi="Arial" w:cs="Arial"/>
          <w:color w:val="000000"/>
          <w:sz w:val="18"/>
          <w:szCs w:val="18"/>
        </w:rPr>
        <w:t>Discuss methods for giving feedback in supervision/coaching using the MITI Coding Tool.</w:t>
      </w:r>
    </w:p>
    <w:p w:rsidR="00D05379" w:rsidRDefault="00D05379" w:rsidP="00D05379">
      <w:pPr>
        <w:spacing w:after="270"/>
        <w:rPr>
          <w:rFonts w:ascii="Arial" w:eastAsia="Times New Roman" w:hAnsi="Arial" w:cs="Arial"/>
          <w:b/>
          <w:bCs/>
          <w:i/>
          <w:iCs/>
          <w:color w:val="000000"/>
          <w:sz w:val="18"/>
          <w:szCs w:val="18"/>
        </w:rPr>
      </w:pP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b/>
          <w:bCs/>
          <w:i/>
          <w:iCs/>
          <w:color w:val="000000"/>
          <w:sz w:val="18"/>
          <w:szCs w:val="18"/>
        </w:rPr>
        <w:t>Instructor: Suzanne (Sue) EckMaahs</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rPr>
        <w:t>Sue EckMaahs is a member of the international </w:t>
      </w:r>
      <w:r w:rsidRPr="00D05379">
        <w:rPr>
          <w:rFonts w:ascii="Arial" w:eastAsia="Times New Roman" w:hAnsi="Arial" w:cs="Arial"/>
          <w:i/>
          <w:iCs/>
          <w:color w:val="000000"/>
          <w:sz w:val="18"/>
          <w:szCs w:val="18"/>
        </w:rPr>
        <w:t>MINT</w:t>
      </w:r>
      <w:r w:rsidRPr="00D05379">
        <w:rPr>
          <w:rFonts w:ascii="Arial" w:eastAsia="Times New Roman" w:hAnsi="Arial" w:cs="Arial"/>
          <w:color w:val="000000"/>
          <w:sz w:val="18"/>
          <w:szCs w:val="18"/>
        </w:rPr>
        <w:t> forum (Motivational Interviewing Network of Trainers). She is highly sought locally and nationally as a trainer, coach/mentor, and trainer of trainers, as well as an advisor for implementation and quality assurance planning.  Ms. EckMaahs has over 20 years’ experience in the technologies of human potential and change, and has been practicing MI since 1993.  As a trainer, coach and consultant, she has worked extensively with professionals from the fields of healthcare (primary, public, community, mental, and chemical health), vocational and educational services, and corrections.  </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b/>
          <w:bCs/>
          <w:color w:val="000000"/>
          <w:sz w:val="18"/>
          <w:szCs w:val="18"/>
        </w:rPr>
        <w:t>Training Location:</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rPr>
        <w:t>Northwest Area Foundation, 60 Plato Blvd # 400, Saint Paul, MN 55107</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rPr>
        <w:t>The building is located is a short 20-minute drive from MSP Airport.  A hotel list is available upon request.. </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b/>
          <w:bCs/>
          <w:color w:val="000000"/>
          <w:sz w:val="18"/>
          <w:szCs w:val="18"/>
        </w:rPr>
        <w:t>Training Hours: 8:30</w:t>
      </w:r>
      <w:r w:rsidRPr="00D05379">
        <w:rPr>
          <w:rFonts w:ascii="Arial" w:eastAsia="Times New Roman" w:hAnsi="Arial" w:cs="Arial"/>
          <w:color w:val="000000"/>
          <w:sz w:val="18"/>
          <w:szCs w:val="18"/>
        </w:rPr>
        <w:t>-4:00 (Monday &amp; Tuesday); Two webinar sessions will follow and are included in the cost. These will be scheduled based on availability of participants.</w:t>
      </w:r>
    </w:p>
    <w:p w:rsidR="00D05379" w:rsidRPr="00D05379" w:rsidRDefault="00D05379" w:rsidP="00D05379">
      <w:pPr>
        <w:spacing w:after="270"/>
        <w:rPr>
          <w:rFonts w:ascii="Arial" w:eastAsia="Times New Roman" w:hAnsi="Arial" w:cs="Arial"/>
          <w:color w:val="000000"/>
          <w:sz w:val="18"/>
          <w:szCs w:val="18"/>
        </w:rPr>
      </w:pPr>
      <w:r w:rsidRPr="00D05379">
        <w:rPr>
          <w:rFonts w:ascii="Arial" w:eastAsia="Times New Roman" w:hAnsi="Arial" w:cs="Arial"/>
          <w:color w:val="000000"/>
          <w:sz w:val="18"/>
          <w:szCs w:val="18"/>
        </w:rPr>
        <w:t>Thank you to </w:t>
      </w:r>
      <w:r w:rsidRPr="00D05379">
        <w:rPr>
          <w:rFonts w:ascii="Arial" w:eastAsia="Times New Roman" w:hAnsi="Arial" w:cs="Arial"/>
          <w:b/>
          <w:bCs/>
          <w:color w:val="000000"/>
          <w:sz w:val="18"/>
          <w:szCs w:val="18"/>
        </w:rPr>
        <w:t>Goodwill-Easter Seals Minnesota</w:t>
      </w:r>
      <w:r w:rsidRPr="00D05379">
        <w:rPr>
          <w:rFonts w:ascii="Arial" w:eastAsia="Times New Roman" w:hAnsi="Arial" w:cs="Arial"/>
          <w:color w:val="000000"/>
          <w:sz w:val="18"/>
          <w:szCs w:val="18"/>
        </w:rPr>
        <w:t> for sponsoring this event!</w:t>
      </w:r>
    </w:p>
    <w:p w:rsidR="00D05379" w:rsidRPr="00D05379" w:rsidRDefault="00D05379" w:rsidP="00D05379">
      <w:pPr>
        <w:rPr>
          <w:rFonts w:ascii="Arial" w:eastAsia="Times New Roman" w:hAnsi="Arial" w:cs="Arial"/>
          <w:color w:val="000000"/>
          <w:sz w:val="18"/>
          <w:szCs w:val="18"/>
        </w:rPr>
      </w:pPr>
      <w:r w:rsidRPr="00D05379">
        <w:rPr>
          <w:rFonts w:ascii="Arial" w:eastAsia="Times New Roman" w:hAnsi="Arial" w:cs="Arial"/>
          <w:color w:val="000000"/>
          <w:sz w:val="18"/>
          <w:szCs w:val="18"/>
        </w:rPr>
        <w:t> </w:t>
      </w:r>
    </w:p>
    <w:p w:rsidR="00F615AC" w:rsidRDefault="00B65E65"/>
    <w:sectPr w:rsidR="00F6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3D5"/>
    <w:multiLevelType w:val="multilevel"/>
    <w:tmpl w:val="92C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79"/>
    <w:rsid w:val="0062444E"/>
    <w:rsid w:val="00B65E65"/>
    <w:rsid w:val="00BD3C7B"/>
    <w:rsid w:val="00D05379"/>
    <w:rsid w:val="00ED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92ED"/>
  <w15:chartTrackingRefBased/>
  <w15:docId w15:val="{500FA4D8-36F6-4189-B01B-F5E690FB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37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05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77297">
      <w:bodyDiv w:val="1"/>
      <w:marLeft w:val="0"/>
      <w:marRight w:val="0"/>
      <w:marTop w:val="0"/>
      <w:marBottom w:val="0"/>
      <w:divBdr>
        <w:top w:val="none" w:sz="0" w:space="0" w:color="auto"/>
        <w:left w:val="none" w:sz="0" w:space="0" w:color="auto"/>
        <w:bottom w:val="none" w:sz="0" w:space="0" w:color="auto"/>
        <w:right w:val="none" w:sz="0" w:space="0" w:color="auto"/>
      </w:divBdr>
      <w:divsChild>
        <w:div w:id="653921608">
          <w:marLeft w:val="0"/>
          <w:marRight w:val="0"/>
          <w:marTop w:val="0"/>
          <w:marBottom w:val="270"/>
          <w:divBdr>
            <w:top w:val="none" w:sz="0" w:space="0" w:color="auto"/>
            <w:left w:val="none" w:sz="0" w:space="0" w:color="auto"/>
            <w:bottom w:val="none" w:sz="0" w:space="0" w:color="auto"/>
            <w:right w:val="none" w:sz="0" w:space="0" w:color="auto"/>
          </w:divBdr>
        </w:div>
        <w:div w:id="94958303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Eckmaahs</dc:creator>
  <cp:keywords/>
  <dc:description/>
  <cp:lastModifiedBy>Sue Eckmaahs</cp:lastModifiedBy>
  <cp:revision>2</cp:revision>
  <dcterms:created xsi:type="dcterms:W3CDTF">2019-05-17T18:47:00Z</dcterms:created>
  <dcterms:modified xsi:type="dcterms:W3CDTF">2019-05-17T18:48:00Z</dcterms:modified>
</cp:coreProperties>
</file>