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96B870" w14:textId="77777777" w:rsidR="00A06CDC" w:rsidRDefault="00A06CDC" w:rsidP="00A06CDC">
      <w:pPr>
        <w:jc w:val="center"/>
        <w:rPr>
          <w:rFonts w:ascii="Cambria" w:hAnsi="Cambria"/>
        </w:rPr>
      </w:pPr>
      <w:r>
        <w:rPr>
          <w:noProof/>
        </w:rPr>
        <w:drawing>
          <wp:inline distT="0" distB="0" distL="0" distR="0" wp14:anchorId="06C0DFDD" wp14:editId="3058CDCB">
            <wp:extent cx="3200400" cy="26111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llow volunteer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468" cy="261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6CDC">
        <w:rPr>
          <w:rFonts w:ascii="Cambria" w:hAnsi="Cambria"/>
        </w:rPr>
        <w:t xml:space="preserve"> </w:t>
      </w:r>
    </w:p>
    <w:p w14:paraId="4E2E73EF" w14:textId="77777777" w:rsidR="00A06CDC" w:rsidRPr="00A06CDC" w:rsidRDefault="00A06CDC" w:rsidP="00A06CDC">
      <w:pPr>
        <w:rPr>
          <w:rFonts w:ascii="Calibri" w:hAnsi="Calibri"/>
          <w:b/>
          <w:sz w:val="32"/>
          <w:szCs w:val="32"/>
        </w:rPr>
      </w:pPr>
    </w:p>
    <w:p w14:paraId="67226A18" w14:textId="77777777" w:rsidR="00A06CDC" w:rsidRPr="00A06CDC" w:rsidRDefault="00A06CDC" w:rsidP="00A06CDC">
      <w:pPr>
        <w:jc w:val="center"/>
        <w:rPr>
          <w:rFonts w:ascii="Calibri" w:hAnsi="Calibri"/>
          <w:b/>
          <w:color w:val="C0504D" w:themeColor="accent2"/>
          <w:sz w:val="32"/>
          <w:szCs w:val="32"/>
        </w:rPr>
      </w:pPr>
      <w:r w:rsidRPr="00A06CDC">
        <w:rPr>
          <w:rFonts w:ascii="Calibri" w:hAnsi="Calibri"/>
          <w:b/>
          <w:color w:val="C0504D" w:themeColor="accent2"/>
          <w:sz w:val="32"/>
          <w:szCs w:val="32"/>
        </w:rPr>
        <w:t>Motivational Interviewing Competency Assessment (MICA) Coding Circle</w:t>
      </w:r>
    </w:p>
    <w:p w14:paraId="2E4D057E" w14:textId="77777777" w:rsidR="00A06CDC" w:rsidRDefault="00A06CDC" w:rsidP="00A06CDC">
      <w:pPr>
        <w:jc w:val="center"/>
        <w:rPr>
          <w:rFonts w:ascii="Calibri" w:hAnsi="Calibri"/>
          <w:b/>
          <w:color w:val="C0504D" w:themeColor="accent2"/>
          <w:sz w:val="32"/>
          <w:szCs w:val="32"/>
        </w:rPr>
      </w:pPr>
      <w:r w:rsidRPr="00A06CDC">
        <w:rPr>
          <w:rFonts w:ascii="Calibri" w:hAnsi="Calibri"/>
          <w:b/>
          <w:color w:val="C0504D" w:themeColor="accent2"/>
          <w:sz w:val="32"/>
          <w:szCs w:val="32"/>
        </w:rPr>
        <w:t xml:space="preserve">January 17, 2020 </w:t>
      </w:r>
    </w:p>
    <w:p w14:paraId="5BD88664" w14:textId="77777777" w:rsidR="00A06CDC" w:rsidRPr="00A06CDC" w:rsidRDefault="00A06CDC" w:rsidP="00A06CDC">
      <w:pPr>
        <w:jc w:val="center"/>
        <w:rPr>
          <w:rFonts w:ascii="Calibri" w:hAnsi="Calibri"/>
          <w:b/>
          <w:color w:val="C0504D" w:themeColor="accent2"/>
          <w:sz w:val="32"/>
          <w:szCs w:val="32"/>
        </w:rPr>
      </w:pPr>
      <w:r w:rsidRPr="00A06CDC">
        <w:rPr>
          <w:rFonts w:ascii="Calibri" w:hAnsi="Calibri"/>
          <w:b/>
          <w:color w:val="C0504D" w:themeColor="accent2"/>
          <w:sz w:val="32"/>
          <w:szCs w:val="32"/>
        </w:rPr>
        <w:t>2:00-3:00pm Eastern Standard Time</w:t>
      </w:r>
    </w:p>
    <w:p w14:paraId="1CA89F72" w14:textId="77777777" w:rsidR="00A06CDC" w:rsidRPr="005D7273" w:rsidRDefault="00A06CDC" w:rsidP="00A06CDC">
      <w:pPr>
        <w:jc w:val="center"/>
        <w:rPr>
          <w:rFonts w:ascii="Calibri" w:hAnsi="Calibri"/>
          <w:szCs w:val="20"/>
        </w:rPr>
      </w:pPr>
      <w:r w:rsidRPr="005D7273">
        <w:rPr>
          <w:rFonts w:ascii="Calibri" w:hAnsi="Calibri"/>
          <w:szCs w:val="20"/>
        </w:rPr>
        <w:t xml:space="preserve">Please join for a free one-hour MICA coding circle! </w:t>
      </w:r>
    </w:p>
    <w:p w14:paraId="0BF98839" w14:textId="16BF3DC1" w:rsidR="00A06CDC" w:rsidRDefault="00A06CDC" w:rsidP="00A06CDC">
      <w:pPr>
        <w:jc w:val="center"/>
        <w:rPr>
          <w:rFonts w:ascii="Calibri" w:hAnsi="Calibri"/>
          <w:szCs w:val="20"/>
        </w:rPr>
      </w:pPr>
      <w:r w:rsidRPr="005D7273">
        <w:rPr>
          <w:rFonts w:ascii="Calibri" w:hAnsi="Calibri"/>
          <w:szCs w:val="20"/>
        </w:rPr>
        <w:t xml:space="preserve">Register your interest </w:t>
      </w:r>
      <w:r w:rsidR="005D7273" w:rsidRPr="005D7273">
        <w:rPr>
          <w:rFonts w:ascii="Calibri" w:hAnsi="Calibri"/>
          <w:szCs w:val="20"/>
        </w:rPr>
        <w:t xml:space="preserve">by 1/1/20 </w:t>
      </w:r>
      <w:r w:rsidRPr="005D7273">
        <w:rPr>
          <w:rFonts w:ascii="Calibri" w:hAnsi="Calibri"/>
          <w:szCs w:val="20"/>
        </w:rPr>
        <w:t>using this link:</w:t>
      </w:r>
      <w:r w:rsidR="005D7273" w:rsidRPr="005D7273">
        <w:rPr>
          <w:rFonts w:ascii="Calibri" w:hAnsi="Calibri"/>
          <w:szCs w:val="20"/>
        </w:rPr>
        <w:t xml:space="preserve"> </w:t>
      </w:r>
      <w:hyperlink r:id="rId6" w:history="1">
        <w:r w:rsidR="001C74DC" w:rsidRPr="0014656D">
          <w:rPr>
            <w:rStyle w:val="Hyperlink"/>
            <w:rFonts w:ascii="Calibri" w:hAnsi="Calibri"/>
            <w:szCs w:val="20"/>
          </w:rPr>
          <w:t>https://www.signupgenius.com/go/70a0b4aada828a6f58-mica1</w:t>
        </w:r>
      </w:hyperlink>
    </w:p>
    <w:p w14:paraId="68AD5EA6" w14:textId="41B0C332" w:rsidR="001C74DC" w:rsidRPr="005D7273" w:rsidRDefault="001C74DC" w:rsidP="00A06CDC">
      <w:pPr>
        <w:jc w:val="center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If you are registering with others and will be using the same computer or phone line, you can just register as a group.</w:t>
      </w:r>
    </w:p>
    <w:p w14:paraId="7EEBA1D5" w14:textId="36558FF3" w:rsidR="00A06CDC" w:rsidRPr="005D7273" w:rsidRDefault="00A06CDC" w:rsidP="00A06CDC">
      <w:pPr>
        <w:jc w:val="center"/>
        <w:rPr>
          <w:rFonts w:ascii="Calibri" w:hAnsi="Calibri"/>
          <w:szCs w:val="20"/>
        </w:rPr>
      </w:pPr>
      <w:r w:rsidRPr="005D7273">
        <w:rPr>
          <w:rFonts w:ascii="Calibri" w:hAnsi="Calibri"/>
          <w:szCs w:val="20"/>
        </w:rPr>
        <w:t>We will make an audio recording a</w:t>
      </w:r>
      <w:r w:rsidR="000F02F8">
        <w:rPr>
          <w:rFonts w:ascii="Calibri" w:hAnsi="Calibri"/>
          <w:szCs w:val="20"/>
        </w:rPr>
        <w:t>vailable around January 1, 2020 and send out a Zoom invitation</w:t>
      </w:r>
      <w:r w:rsidR="001C74DC">
        <w:rPr>
          <w:rFonts w:ascii="Calibri" w:hAnsi="Calibri"/>
          <w:szCs w:val="20"/>
        </w:rPr>
        <w:t xml:space="preserve"> and Survey Monkey link for those registered</w:t>
      </w:r>
      <w:r w:rsidR="000F02F8">
        <w:rPr>
          <w:rFonts w:ascii="Calibri" w:hAnsi="Calibri"/>
          <w:szCs w:val="20"/>
        </w:rPr>
        <w:t>.</w:t>
      </w:r>
    </w:p>
    <w:p w14:paraId="580F06C2" w14:textId="353D23D7" w:rsidR="005D7273" w:rsidRPr="005D7273" w:rsidRDefault="00A06CDC" w:rsidP="001C74DC">
      <w:pPr>
        <w:jc w:val="center"/>
        <w:rPr>
          <w:rFonts w:ascii="Calibri" w:hAnsi="Calibri"/>
          <w:szCs w:val="20"/>
        </w:rPr>
      </w:pPr>
      <w:r w:rsidRPr="005D7273">
        <w:rPr>
          <w:rFonts w:ascii="Calibri" w:hAnsi="Calibri"/>
          <w:szCs w:val="20"/>
        </w:rPr>
        <w:t>We ask that you code the work sample by January 10, using the MICA v3.0,</w:t>
      </w:r>
      <w:r w:rsidR="005D7273" w:rsidRPr="005D7273">
        <w:rPr>
          <w:rFonts w:ascii="Calibri" w:hAnsi="Calibri"/>
          <w:szCs w:val="20"/>
        </w:rPr>
        <w:t xml:space="preserve"> and enter your codes using a</w:t>
      </w:r>
      <w:r w:rsidRPr="005D7273">
        <w:rPr>
          <w:rFonts w:ascii="Calibri" w:hAnsi="Calibri"/>
          <w:szCs w:val="20"/>
        </w:rPr>
        <w:t xml:space="preserve"> Survey Monkey link</w:t>
      </w:r>
      <w:r w:rsidR="005D7273" w:rsidRPr="005D7273">
        <w:rPr>
          <w:rFonts w:ascii="Calibri" w:hAnsi="Calibri"/>
          <w:szCs w:val="20"/>
        </w:rPr>
        <w:t xml:space="preserve"> that will be provided.</w:t>
      </w:r>
      <w:r w:rsidRPr="005D7273">
        <w:rPr>
          <w:rFonts w:ascii="Calibri" w:hAnsi="Calibri"/>
          <w:szCs w:val="20"/>
        </w:rPr>
        <w:t xml:space="preserve"> </w:t>
      </w:r>
    </w:p>
    <w:p w14:paraId="538318AB" w14:textId="77777777" w:rsidR="00A06CDC" w:rsidRPr="005D7273" w:rsidRDefault="00A06CDC" w:rsidP="00A06CDC">
      <w:pPr>
        <w:jc w:val="center"/>
        <w:rPr>
          <w:rFonts w:ascii="Calibri" w:hAnsi="Calibri"/>
          <w:szCs w:val="20"/>
        </w:rPr>
      </w:pPr>
    </w:p>
    <w:p w14:paraId="675629F1" w14:textId="5233BB88" w:rsidR="00A06CDC" w:rsidRPr="005D7273" w:rsidRDefault="00A06CDC" w:rsidP="00A06CDC">
      <w:pPr>
        <w:jc w:val="center"/>
        <w:rPr>
          <w:rFonts w:ascii="Calibri" w:hAnsi="Calibri"/>
          <w:szCs w:val="20"/>
        </w:rPr>
      </w:pPr>
      <w:r w:rsidRPr="005D7273">
        <w:rPr>
          <w:rFonts w:ascii="Calibri" w:hAnsi="Calibri"/>
          <w:szCs w:val="20"/>
        </w:rPr>
        <w:t>We expect to host these free coding circles quarterly. We will announce the next session</w:t>
      </w:r>
      <w:r w:rsidR="001C74DC">
        <w:rPr>
          <w:rFonts w:ascii="Calibri" w:hAnsi="Calibri"/>
          <w:szCs w:val="20"/>
        </w:rPr>
        <w:t>(</w:t>
      </w:r>
      <w:r w:rsidRPr="005D7273">
        <w:rPr>
          <w:rFonts w:ascii="Calibri" w:hAnsi="Calibri"/>
          <w:szCs w:val="20"/>
        </w:rPr>
        <w:t>s</w:t>
      </w:r>
      <w:r w:rsidR="001C74DC">
        <w:rPr>
          <w:rFonts w:ascii="Calibri" w:hAnsi="Calibri"/>
          <w:szCs w:val="20"/>
        </w:rPr>
        <w:t>)</w:t>
      </w:r>
      <w:r w:rsidRPr="005D7273">
        <w:rPr>
          <w:rFonts w:ascii="Calibri" w:hAnsi="Calibri"/>
          <w:szCs w:val="20"/>
        </w:rPr>
        <w:t xml:space="preserve"> by 1/17/20.</w:t>
      </w:r>
    </w:p>
    <w:p w14:paraId="6F93E9E0" w14:textId="77777777" w:rsidR="00A06CDC" w:rsidRPr="005D7273" w:rsidRDefault="00A06CDC" w:rsidP="00A06CDC">
      <w:pPr>
        <w:jc w:val="center"/>
        <w:rPr>
          <w:rFonts w:ascii="Calibri" w:hAnsi="Calibri"/>
          <w:szCs w:val="20"/>
        </w:rPr>
      </w:pPr>
      <w:r w:rsidRPr="005D7273">
        <w:rPr>
          <w:rFonts w:ascii="Calibri" w:hAnsi="Calibri"/>
          <w:szCs w:val="20"/>
        </w:rPr>
        <w:t xml:space="preserve">Facilitators: </w:t>
      </w:r>
      <w:r w:rsidR="000F02F8" w:rsidRPr="005D7273">
        <w:rPr>
          <w:rFonts w:ascii="Calibri" w:hAnsi="Calibri"/>
          <w:szCs w:val="20"/>
        </w:rPr>
        <w:t xml:space="preserve">Ali Hall JD </w:t>
      </w:r>
      <w:r w:rsidR="000F02F8">
        <w:rPr>
          <w:rFonts w:ascii="Calibri" w:hAnsi="Calibri"/>
          <w:szCs w:val="20"/>
        </w:rPr>
        <w:t xml:space="preserve">and </w:t>
      </w:r>
      <w:r w:rsidRPr="005D7273">
        <w:rPr>
          <w:rFonts w:ascii="Calibri" w:hAnsi="Calibri"/>
          <w:szCs w:val="20"/>
        </w:rPr>
        <w:t xml:space="preserve">Susan </w:t>
      </w:r>
      <w:r w:rsidR="000F02F8">
        <w:rPr>
          <w:rFonts w:ascii="Calibri" w:hAnsi="Calibri"/>
          <w:szCs w:val="20"/>
        </w:rPr>
        <w:t>Butterworth, PhD</w:t>
      </w:r>
    </w:p>
    <w:p w14:paraId="188022B9" w14:textId="77777777" w:rsidR="00175A1E" w:rsidRPr="005D7273" w:rsidRDefault="00A06CDC" w:rsidP="00A06CDC">
      <w:pPr>
        <w:jc w:val="center"/>
        <w:rPr>
          <w:rFonts w:ascii="Calibri" w:hAnsi="Calibri"/>
          <w:szCs w:val="20"/>
        </w:rPr>
      </w:pPr>
      <w:r w:rsidRPr="005D7273">
        <w:rPr>
          <w:rFonts w:ascii="Calibri" w:hAnsi="Calibri"/>
          <w:szCs w:val="20"/>
        </w:rPr>
        <w:t xml:space="preserve">Members of the Motivational Interviewing Network of Trainers and MICA Co-Developers </w:t>
      </w:r>
      <w:bookmarkStart w:id="0" w:name="_GoBack"/>
      <w:bookmarkEnd w:id="0"/>
    </w:p>
    <w:sectPr w:rsidR="00175A1E" w:rsidRPr="005D7273" w:rsidSect="00175A1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CDC"/>
    <w:rsid w:val="000F02F8"/>
    <w:rsid w:val="00175A1E"/>
    <w:rsid w:val="001C74DC"/>
    <w:rsid w:val="005D7273"/>
    <w:rsid w:val="00A06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D90192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CDC"/>
    <w:pPr>
      <w:spacing w:after="200" w:line="276" w:lineRule="auto"/>
    </w:pPr>
    <w:rPr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6CDC"/>
    <w:pPr>
      <w:spacing w:after="0" w:line="240" w:lineRule="auto"/>
    </w:pPr>
    <w:rPr>
      <w:rFonts w:ascii="Lucida Grande" w:hAnsi="Lucida Grande" w:cs="Lucida Grande"/>
      <w:color w:val="auto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CDC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C74D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CDC"/>
    <w:pPr>
      <w:spacing w:after="200" w:line="276" w:lineRule="auto"/>
    </w:pPr>
    <w:rPr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6CDC"/>
    <w:pPr>
      <w:spacing w:after="0" w:line="240" w:lineRule="auto"/>
    </w:pPr>
    <w:rPr>
      <w:rFonts w:ascii="Lucida Grande" w:hAnsi="Lucida Grande" w:cs="Lucida Grande"/>
      <w:color w:val="auto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CDC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C74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https://www.signupgenius.com/go/70a0b4aada828a6f58-mica1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150</Words>
  <Characters>857</Characters>
  <Application>Microsoft Macintosh Word</Application>
  <DocSecurity>0</DocSecurity>
  <Lines>7</Lines>
  <Paragraphs>2</Paragraphs>
  <ScaleCrop>false</ScaleCrop>
  <Company/>
  <LinksUpToDate>false</LinksUpToDate>
  <CharactersWithSpaces>1005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hall</dc:creator>
  <cp:keywords/>
  <dc:description/>
  <cp:lastModifiedBy>ali hall</cp:lastModifiedBy>
  <cp:revision>3</cp:revision>
  <dcterms:created xsi:type="dcterms:W3CDTF">2019-08-16T21:48:00Z</dcterms:created>
  <dcterms:modified xsi:type="dcterms:W3CDTF">2019-08-23T20:34:00Z</dcterms:modified>
</cp:coreProperties>
</file>